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555B" w14:textId="77777777" w:rsidR="00283598" w:rsidRPr="00283598" w:rsidRDefault="00283598" w:rsidP="00283598">
      <w:pPr>
        <w:snapToGrid w:val="0"/>
        <w:spacing w:beforeLines="50" w:before="120" w:line="276" w:lineRule="auto"/>
        <w:jc w:val="right"/>
        <w:rPr>
          <w:rFonts w:asciiTheme="minorEastAsia" w:hAnsiTheme="minorEastAsia"/>
          <w:b/>
          <w:bCs/>
          <w:sz w:val="24"/>
          <w:szCs w:val="24"/>
        </w:rPr>
      </w:pPr>
      <w:r w:rsidRPr="00283598">
        <w:rPr>
          <w:rFonts w:asciiTheme="minorEastAsia" w:hAnsiTheme="minorEastAsia"/>
          <w:b/>
          <w:bCs/>
          <w:sz w:val="24"/>
          <w:szCs w:val="24"/>
        </w:rPr>
        <w:t>令和○年○月○日</w:t>
      </w:r>
    </w:p>
    <w:p w14:paraId="44E7CC4C" w14:textId="52DB4867" w:rsidR="00283598" w:rsidRPr="00283598" w:rsidRDefault="00283598" w:rsidP="00283598">
      <w:pPr>
        <w:snapToGrid w:val="0"/>
        <w:jc w:val="left"/>
        <w:rPr>
          <w:rFonts w:asciiTheme="minorEastAsia" w:hAnsiTheme="minorEastAsia"/>
          <w:b/>
          <w:bCs/>
          <w:sz w:val="24"/>
          <w:szCs w:val="24"/>
        </w:rPr>
      </w:pPr>
      <w:r w:rsidRPr="00283598">
        <w:rPr>
          <w:rFonts w:asciiTheme="minorEastAsia" w:hAnsiTheme="minorEastAsia"/>
          <w:b/>
          <w:bCs/>
          <w:sz w:val="24"/>
          <w:szCs w:val="24"/>
        </w:rPr>
        <w:t>株式会社</w:t>
      </w:r>
      <w:r w:rsidRPr="00283598">
        <w:rPr>
          <w:rFonts w:asciiTheme="minorEastAsia" w:hAnsiTheme="minorEastAsia" w:hint="eastAsia"/>
          <w:b/>
          <w:bCs/>
          <w:sz w:val="24"/>
          <w:szCs w:val="24"/>
        </w:rPr>
        <w:t>〇〇</w:t>
      </w:r>
    </w:p>
    <w:p w14:paraId="5A7D21B2" w14:textId="03E2DA1F" w:rsidR="00283598" w:rsidRDefault="00283598" w:rsidP="00283598">
      <w:pPr>
        <w:snapToGrid w:val="0"/>
        <w:jc w:val="left"/>
        <w:rPr>
          <w:rFonts w:asciiTheme="minorEastAsia" w:hAnsiTheme="minorEastAsia"/>
          <w:b/>
          <w:bCs/>
          <w:sz w:val="24"/>
          <w:szCs w:val="24"/>
        </w:rPr>
      </w:pPr>
      <w:r w:rsidRPr="00283598">
        <w:rPr>
          <w:rFonts w:asciiTheme="minorEastAsia" w:hAnsiTheme="minorEastAsia" w:hint="eastAsia"/>
          <w:b/>
          <w:bCs/>
          <w:sz w:val="24"/>
          <w:szCs w:val="24"/>
        </w:rPr>
        <w:t>〇〇</w:t>
      </w:r>
      <w:r>
        <w:rPr>
          <w:rFonts w:asciiTheme="minorEastAsia" w:hAnsiTheme="minorEastAsia" w:hint="eastAsia"/>
          <w:b/>
          <w:bCs/>
          <w:sz w:val="24"/>
          <w:szCs w:val="24"/>
        </w:rPr>
        <w:t>部</w:t>
      </w:r>
    </w:p>
    <w:p w14:paraId="048C7393" w14:textId="56A386F4" w:rsidR="00CA5289" w:rsidRPr="00283598" w:rsidRDefault="003F7643" w:rsidP="00283598">
      <w:pPr>
        <w:snapToGrid w:val="0"/>
        <w:jc w:val="left"/>
        <w:rPr>
          <w:rFonts w:asciiTheme="minorEastAsia" w:hAnsiTheme="minorEastAsia"/>
          <w:b/>
          <w:bCs/>
          <w:sz w:val="24"/>
          <w:szCs w:val="24"/>
        </w:rPr>
      </w:pPr>
      <w:r w:rsidRPr="00283598">
        <w:rPr>
          <w:rFonts w:asciiTheme="minorEastAsia" w:hAnsiTheme="minorEastAsia" w:hint="eastAsia"/>
          <w:b/>
          <w:bCs/>
          <w:sz w:val="24"/>
          <w:szCs w:val="24"/>
        </w:rPr>
        <w:t>〇〇</w:t>
      </w:r>
      <w:r w:rsidR="00283598" w:rsidRPr="00283598">
        <w:rPr>
          <w:rFonts w:asciiTheme="minorEastAsia" w:hAnsiTheme="minorEastAsia" w:hint="eastAsia"/>
          <w:b/>
          <w:bCs/>
          <w:sz w:val="24"/>
          <w:szCs w:val="24"/>
        </w:rPr>
        <w:t>〇〇</w:t>
      </w:r>
      <w:r w:rsidR="00283598" w:rsidRPr="00283598">
        <w:rPr>
          <w:rFonts w:asciiTheme="minorEastAsia" w:hAnsiTheme="minorEastAsia" w:hint="eastAsia"/>
          <w:b/>
          <w:bCs/>
          <w:sz w:val="24"/>
          <w:szCs w:val="24"/>
        </w:rPr>
        <w:t>様</w:t>
      </w:r>
    </w:p>
    <w:p w14:paraId="0CDEF1DF" w14:textId="5FF1BB98" w:rsidR="00283598" w:rsidRPr="00283598" w:rsidRDefault="00283598" w:rsidP="00283598">
      <w:pPr>
        <w:snapToGrid w:val="0"/>
        <w:jc w:val="right"/>
        <w:rPr>
          <w:rFonts w:asciiTheme="minorEastAsia" w:hAnsiTheme="minorEastAsia"/>
          <w:b/>
          <w:bCs/>
          <w:sz w:val="24"/>
          <w:szCs w:val="24"/>
        </w:rPr>
      </w:pPr>
      <w:r w:rsidRPr="00283598">
        <w:rPr>
          <w:rFonts w:asciiTheme="minorEastAsia" w:hAnsiTheme="minorEastAsia"/>
          <w:b/>
          <w:bCs/>
          <w:sz w:val="24"/>
          <w:szCs w:val="24"/>
        </w:rPr>
        <w:t>株式会社</w:t>
      </w:r>
      <w:r w:rsidRPr="00283598">
        <w:rPr>
          <w:rFonts w:asciiTheme="minorEastAsia" w:hAnsiTheme="minorEastAsia" w:hint="eastAsia"/>
          <w:b/>
          <w:bCs/>
          <w:sz w:val="24"/>
          <w:szCs w:val="24"/>
        </w:rPr>
        <w:t>〇〇</w:t>
      </w:r>
    </w:p>
    <w:p w14:paraId="5B5B5140" w14:textId="0CB258F2" w:rsidR="00283598" w:rsidRPr="00283598" w:rsidRDefault="00283598" w:rsidP="00283598">
      <w:pPr>
        <w:snapToGrid w:val="0"/>
        <w:jc w:val="right"/>
        <w:rPr>
          <w:rFonts w:asciiTheme="minorEastAsia" w:hAnsiTheme="minorEastAsia"/>
          <w:b/>
          <w:bCs/>
          <w:sz w:val="24"/>
          <w:szCs w:val="24"/>
        </w:rPr>
      </w:pPr>
      <w:r w:rsidRPr="00283598">
        <w:rPr>
          <w:rFonts w:asciiTheme="minorEastAsia" w:hAnsiTheme="minorEastAsia" w:hint="eastAsia"/>
          <w:b/>
          <w:bCs/>
          <w:sz w:val="24"/>
          <w:szCs w:val="24"/>
        </w:rPr>
        <w:t xml:space="preserve">人事部 </w:t>
      </w:r>
      <w:r w:rsidRPr="00283598">
        <w:rPr>
          <w:rFonts w:asciiTheme="minorEastAsia" w:hAnsiTheme="minorEastAsia" w:hint="eastAsia"/>
          <w:b/>
          <w:bCs/>
          <w:sz w:val="24"/>
          <w:szCs w:val="24"/>
        </w:rPr>
        <w:t>〇〇〇〇</w:t>
      </w:r>
    </w:p>
    <w:p w14:paraId="08FA6317" w14:textId="1E8241DA" w:rsidR="00CF081A" w:rsidRPr="00283598" w:rsidRDefault="00283598" w:rsidP="00283598">
      <w:pPr>
        <w:snapToGrid w:val="0"/>
        <w:spacing w:afterLines="50" w:after="120"/>
        <w:jc w:val="center"/>
        <w:rPr>
          <w:rFonts w:asciiTheme="minorEastAsia" w:hAnsiTheme="minorEastAsia"/>
          <w:b/>
          <w:bCs/>
          <w:sz w:val="24"/>
          <w:szCs w:val="24"/>
        </w:rPr>
      </w:pPr>
      <w:r w:rsidRPr="00283598">
        <w:rPr>
          <w:rFonts w:asciiTheme="minorEastAsia" w:hAnsiTheme="minorEastAsia" w:hint="eastAsia"/>
          <w:b/>
          <w:bCs/>
          <w:sz w:val="32"/>
          <w:szCs w:val="32"/>
        </w:rPr>
        <w:t>社内研修講師ご就任のお願い</w:t>
      </w:r>
    </w:p>
    <w:p w14:paraId="09AE2B4F" w14:textId="77777777" w:rsidR="00283598" w:rsidRPr="00283598" w:rsidRDefault="003F7643" w:rsidP="00283598">
      <w:pPr>
        <w:snapToGrid w:val="0"/>
        <w:rPr>
          <w:rFonts w:asciiTheme="minorEastAsia" w:hAnsiTheme="minorEastAsia" w:hint="eastAsia"/>
          <w:b/>
          <w:bCs/>
          <w:sz w:val="24"/>
          <w:szCs w:val="24"/>
        </w:rPr>
      </w:pPr>
      <w:r w:rsidRPr="00283598">
        <w:rPr>
          <w:rFonts w:asciiTheme="minorEastAsia" w:hAnsiTheme="minorEastAsia" w:hint="eastAsia"/>
          <w:b/>
          <w:bCs/>
          <w:sz w:val="24"/>
          <w:szCs w:val="24"/>
        </w:rPr>
        <w:t xml:space="preserve">謹啓　</w:t>
      </w:r>
      <w:r w:rsidR="00283598" w:rsidRPr="00283598">
        <w:rPr>
          <w:rFonts w:asciiTheme="minorEastAsia" w:hAnsiTheme="minorEastAsia" w:hint="eastAsia"/>
          <w:b/>
          <w:bCs/>
          <w:sz w:val="24"/>
          <w:szCs w:val="24"/>
        </w:rPr>
        <w:t>平素より格別のご高配を賜り、誠にありがとうございます。</w:t>
      </w:r>
    </w:p>
    <w:p w14:paraId="59AB2F88" w14:textId="77777777" w:rsidR="00283598" w:rsidRPr="00283598" w:rsidRDefault="00283598" w:rsidP="00283598">
      <w:pPr>
        <w:snapToGrid w:val="0"/>
        <w:spacing w:beforeLines="50" w:before="120"/>
        <w:rPr>
          <w:rFonts w:asciiTheme="minorEastAsia" w:hAnsiTheme="minorEastAsia" w:hint="eastAsia"/>
          <w:b/>
          <w:bCs/>
          <w:sz w:val="24"/>
          <w:szCs w:val="24"/>
        </w:rPr>
      </w:pPr>
      <w:r w:rsidRPr="00283598">
        <w:rPr>
          <w:rFonts w:asciiTheme="minorEastAsia" w:hAnsiTheme="minorEastAsia" w:hint="eastAsia"/>
          <w:b/>
          <w:bCs/>
          <w:sz w:val="24"/>
          <w:szCs w:val="24"/>
        </w:rPr>
        <w:t>さて、当社では社員の専門知識および業務スキル向上を目的として、定期的に社内研修を実施しております。本年度は、近年急速に重要性が高まっているデジタルマーケティングおよびオンライン集客戦略について理解を深める研修を企画いたしました。</w:t>
      </w:r>
    </w:p>
    <w:p w14:paraId="3F16D7C8" w14:textId="77777777" w:rsidR="00283598" w:rsidRPr="00283598" w:rsidRDefault="00283598" w:rsidP="00283598">
      <w:pPr>
        <w:snapToGrid w:val="0"/>
        <w:spacing w:beforeLines="50" w:before="120"/>
        <w:rPr>
          <w:rFonts w:asciiTheme="minorEastAsia" w:hAnsiTheme="minorEastAsia" w:hint="eastAsia"/>
          <w:b/>
          <w:bCs/>
          <w:sz w:val="24"/>
          <w:szCs w:val="24"/>
        </w:rPr>
      </w:pPr>
      <w:r w:rsidRPr="00283598">
        <w:rPr>
          <w:rFonts w:asciiTheme="minorEastAsia" w:hAnsiTheme="minorEastAsia" w:hint="eastAsia"/>
          <w:b/>
          <w:bCs/>
          <w:sz w:val="24"/>
          <w:szCs w:val="24"/>
        </w:rPr>
        <w:t>つきましては、同分野において豊富なご経験と実績をお持ちの〇〇様に、ぜひ本研修の講師としてご指導を賜りたく、ここにお願い申し上げる次第でございます。</w:t>
      </w:r>
    </w:p>
    <w:p w14:paraId="257DDC0D" w14:textId="77777777" w:rsidR="00283598" w:rsidRPr="00283598" w:rsidRDefault="00283598" w:rsidP="00283598">
      <w:pPr>
        <w:snapToGrid w:val="0"/>
        <w:spacing w:beforeLines="50" w:before="120"/>
        <w:rPr>
          <w:rFonts w:asciiTheme="minorEastAsia" w:hAnsiTheme="minorEastAsia" w:hint="eastAsia"/>
          <w:b/>
          <w:bCs/>
          <w:sz w:val="24"/>
          <w:szCs w:val="24"/>
        </w:rPr>
      </w:pPr>
      <w:r w:rsidRPr="00283598">
        <w:rPr>
          <w:rFonts w:asciiTheme="minorEastAsia" w:hAnsiTheme="minorEastAsia" w:hint="eastAsia"/>
          <w:b/>
          <w:bCs/>
          <w:sz w:val="24"/>
          <w:szCs w:val="24"/>
        </w:rPr>
        <w:t>本研修では、SNS活用やWeb広告、顧客データの分析など、実務に直結するマーケティング手法についてご講義いただき、参加者が今後の業務に活かせる具体的な知識や視点を学ぶ機会としたいと考えております。</w:t>
      </w:r>
    </w:p>
    <w:p w14:paraId="375AFF06" w14:textId="5EF85D53" w:rsidR="00253878" w:rsidRPr="00283598" w:rsidRDefault="00283598" w:rsidP="00283598">
      <w:pPr>
        <w:snapToGrid w:val="0"/>
        <w:spacing w:beforeLines="50" w:before="120"/>
        <w:rPr>
          <w:rFonts w:asciiTheme="minorEastAsia" w:hAnsiTheme="minorEastAsia"/>
          <w:b/>
          <w:bCs/>
          <w:sz w:val="24"/>
          <w:szCs w:val="24"/>
        </w:rPr>
      </w:pPr>
      <w:r w:rsidRPr="00283598">
        <w:rPr>
          <w:rFonts w:asciiTheme="minorEastAsia" w:hAnsiTheme="minorEastAsia" w:hint="eastAsia"/>
          <w:b/>
          <w:bCs/>
          <w:sz w:val="24"/>
          <w:szCs w:val="24"/>
        </w:rPr>
        <w:t>ご多忙のところ誠に恐縮ではございますが、ぜひご検討いただき、ご承諾賜りますようお願い申し上げます。なお、詳細につきましては下記の通り予定しております。</w:t>
      </w:r>
    </w:p>
    <w:p w14:paraId="146838E2" w14:textId="6FB23EE1" w:rsidR="001D6FFF" w:rsidRDefault="00283598" w:rsidP="003F7643">
      <w:pPr>
        <w:snapToGrid w:val="0"/>
        <w:spacing w:beforeLines="50" w:before="120" w:line="276" w:lineRule="auto"/>
        <w:jc w:val="right"/>
        <w:rPr>
          <w:rFonts w:asciiTheme="minorEastAsia" w:hAnsiTheme="minorEastAsia"/>
          <w:b/>
          <w:bCs/>
          <w:sz w:val="24"/>
          <w:szCs w:val="24"/>
        </w:rPr>
      </w:pPr>
      <w:r>
        <w:rPr>
          <w:rFonts w:asciiTheme="minorEastAsia" w:hAnsiTheme="minorEastAsia" w:hint="eastAsia"/>
          <w:b/>
          <w:bCs/>
          <w:sz w:val="24"/>
          <w:szCs w:val="24"/>
        </w:rPr>
        <w:t>敬 具</w:t>
      </w:r>
    </w:p>
    <w:p w14:paraId="25BC5871" w14:textId="77777777" w:rsidR="00283598" w:rsidRPr="00283598" w:rsidRDefault="00283598" w:rsidP="00283598">
      <w:pPr>
        <w:snapToGrid w:val="0"/>
        <w:spacing w:line="276" w:lineRule="auto"/>
        <w:jc w:val="center"/>
        <w:rPr>
          <w:rFonts w:asciiTheme="minorEastAsia" w:hAnsiTheme="minorEastAsia" w:hint="eastAsia"/>
          <w:b/>
          <w:bCs/>
          <w:sz w:val="24"/>
          <w:szCs w:val="24"/>
        </w:rPr>
      </w:pPr>
      <w:r w:rsidRPr="00283598">
        <w:rPr>
          <w:rFonts w:asciiTheme="minorEastAsia" w:hAnsiTheme="minorEastAsia" w:hint="eastAsia"/>
          <w:b/>
          <w:bCs/>
          <w:sz w:val="24"/>
          <w:szCs w:val="24"/>
        </w:rPr>
        <w:t>記</w:t>
      </w:r>
    </w:p>
    <w:p w14:paraId="18EBAB44" w14:textId="32D66700" w:rsidR="00283598" w:rsidRPr="00283598" w:rsidRDefault="00283598" w:rsidP="00283598">
      <w:pPr>
        <w:tabs>
          <w:tab w:val="left" w:pos="2127"/>
        </w:tabs>
        <w:snapToGrid w:val="0"/>
        <w:spacing w:beforeLines="50" w:before="120" w:line="276" w:lineRule="auto"/>
        <w:rPr>
          <w:rFonts w:asciiTheme="minorEastAsia" w:hAnsiTheme="minorEastAsia" w:hint="eastAsia"/>
          <w:b/>
          <w:bCs/>
          <w:sz w:val="24"/>
          <w:szCs w:val="24"/>
        </w:rPr>
      </w:pPr>
      <w:r w:rsidRPr="00283598">
        <w:rPr>
          <w:rFonts w:asciiTheme="minorEastAsia" w:hAnsiTheme="minorEastAsia" w:hint="eastAsia"/>
          <w:b/>
          <w:bCs/>
          <w:sz w:val="24"/>
          <w:szCs w:val="24"/>
        </w:rPr>
        <w:t>1．研修日程</w:t>
      </w:r>
      <w:r>
        <w:rPr>
          <w:rFonts w:asciiTheme="minorEastAsia" w:hAnsiTheme="minorEastAsia"/>
          <w:b/>
          <w:bCs/>
          <w:sz w:val="24"/>
          <w:szCs w:val="24"/>
        </w:rPr>
        <w:tab/>
      </w:r>
      <w:r w:rsidRPr="00283598">
        <w:rPr>
          <w:rFonts w:asciiTheme="minorEastAsia" w:hAnsiTheme="minorEastAsia" w:hint="eastAsia"/>
          <w:b/>
          <w:bCs/>
          <w:sz w:val="24"/>
          <w:szCs w:val="24"/>
        </w:rPr>
        <w:t>令和○年○月○日 ～ 令和○年○月○日</w:t>
      </w:r>
    </w:p>
    <w:p w14:paraId="578C81E9" w14:textId="19CB59A0" w:rsidR="00283598" w:rsidRPr="00283598" w:rsidRDefault="00283598" w:rsidP="00283598">
      <w:pPr>
        <w:tabs>
          <w:tab w:val="left" w:pos="2127"/>
        </w:tabs>
        <w:snapToGrid w:val="0"/>
        <w:spacing w:beforeLines="50" w:before="120" w:line="276" w:lineRule="auto"/>
        <w:rPr>
          <w:rFonts w:asciiTheme="minorEastAsia" w:hAnsiTheme="minorEastAsia" w:hint="eastAsia"/>
          <w:b/>
          <w:bCs/>
          <w:sz w:val="24"/>
          <w:szCs w:val="24"/>
        </w:rPr>
      </w:pPr>
      <w:r w:rsidRPr="00283598">
        <w:rPr>
          <w:rFonts w:asciiTheme="minorEastAsia" w:hAnsiTheme="minorEastAsia" w:hint="eastAsia"/>
          <w:b/>
          <w:bCs/>
          <w:sz w:val="24"/>
          <w:szCs w:val="24"/>
        </w:rPr>
        <w:t>2．講義日時</w:t>
      </w:r>
      <w:r>
        <w:rPr>
          <w:rFonts w:asciiTheme="minorEastAsia" w:hAnsiTheme="minorEastAsia"/>
          <w:b/>
          <w:bCs/>
          <w:sz w:val="24"/>
          <w:szCs w:val="24"/>
        </w:rPr>
        <w:tab/>
      </w:r>
      <w:r w:rsidRPr="00283598">
        <w:rPr>
          <w:rFonts w:asciiTheme="minorEastAsia" w:hAnsiTheme="minorEastAsia" w:hint="eastAsia"/>
          <w:b/>
          <w:bCs/>
          <w:sz w:val="24"/>
          <w:szCs w:val="24"/>
        </w:rPr>
        <w:t>令和○年○月○日　午後2時～午後4時（予定）</w:t>
      </w:r>
    </w:p>
    <w:p w14:paraId="096F579C" w14:textId="663A41D7" w:rsidR="00283598" w:rsidRPr="00283598" w:rsidRDefault="00283598" w:rsidP="00283598">
      <w:pPr>
        <w:tabs>
          <w:tab w:val="left" w:pos="2127"/>
        </w:tabs>
        <w:snapToGrid w:val="0"/>
        <w:spacing w:beforeLines="50" w:before="120" w:line="276" w:lineRule="auto"/>
        <w:rPr>
          <w:rFonts w:asciiTheme="minorEastAsia" w:hAnsiTheme="minorEastAsia" w:hint="eastAsia"/>
          <w:b/>
          <w:bCs/>
          <w:sz w:val="24"/>
          <w:szCs w:val="24"/>
        </w:rPr>
      </w:pPr>
      <w:r w:rsidRPr="00283598">
        <w:rPr>
          <w:rFonts w:asciiTheme="minorEastAsia" w:hAnsiTheme="minorEastAsia" w:hint="eastAsia"/>
          <w:b/>
          <w:bCs/>
          <w:sz w:val="24"/>
          <w:szCs w:val="24"/>
        </w:rPr>
        <w:t>3．講義テーマ</w:t>
      </w:r>
      <w:r>
        <w:rPr>
          <w:rFonts w:asciiTheme="minorEastAsia" w:hAnsiTheme="minorEastAsia"/>
          <w:b/>
          <w:bCs/>
          <w:sz w:val="24"/>
          <w:szCs w:val="24"/>
        </w:rPr>
        <w:tab/>
      </w:r>
      <w:r w:rsidRPr="00283598">
        <w:rPr>
          <w:rFonts w:asciiTheme="minorEastAsia" w:hAnsiTheme="minorEastAsia" w:hint="eastAsia"/>
          <w:b/>
          <w:bCs/>
          <w:sz w:val="24"/>
          <w:szCs w:val="24"/>
        </w:rPr>
        <w:t>「デジタルマーケティング戦略の基礎と実践」</w:t>
      </w:r>
    </w:p>
    <w:p w14:paraId="588F622C" w14:textId="77777777" w:rsidR="00283598" w:rsidRPr="00283598" w:rsidRDefault="00283598" w:rsidP="00283598">
      <w:pPr>
        <w:tabs>
          <w:tab w:val="left" w:pos="2127"/>
        </w:tabs>
        <w:snapToGrid w:val="0"/>
        <w:spacing w:beforeLines="50" w:before="120" w:line="276" w:lineRule="auto"/>
        <w:rPr>
          <w:rFonts w:asciiTheme="minorEastAsia" w:hAnsiTheme="minorEastAsia" w:hint="eastAsia"/>
          <w:b/>
          <w:bCs/>
          <w:sz w:val="24"/>
          <w:szCs w:val="24"/>
        </w:rPr>
      </w:pPr>
      <w:r w:rsidRPr="00283598">
        <w:rPr>
          <w:rFonts w:asciiTheme="minorEastAsia" w:hAnsiTheme="minorEastAsia" w:hint="eastAsia"/>
          <w:b/>
          <w:bCs/>
          <w:sz w:val="24"/>
          <w:szCs w:val="24"/>
        </w:rPr>
        <w:t>4．講義内容（予定）</w:t>
      </w:r>
    </w:p>
    <w:p w14:paraId="0FB6108C" w14:textId="77777777" w:rsidR="00283598" w:rsidRPr="00283598" w:rsidRDefault="00283598" w:rsidP="00283598">
      <w:pPr>
        <w:tabs>
          <w:tab w:val="left" w:pos="2127"/>
        </w:tabs>
        <w:snapToGrid w:val="0"/>
        <w:spacing w:beforeLines="50" w:before="120" w:line="276" w:lineRule="auto"/>
        <w:ind w:leftChars="135" w:left="283"/>
        <w:rPr>
          <w:rFonts w:asciiTheme="minorEastAsia" w:hAnsiTheme="minorEastAsia" w:hint="eastAsia"/>
          <w:b/>
          <w:bCs/>
          <w:sz w:val="24"/>
          <w:szCs w:val="24"/>
        </w:rPr>
      </w:pPr>
      <w:r w:rsidRPr="00283598">
        <w:rPr>
          <w:rFonts w:asciiTheme="minorEastAsia" w:hAnsiTheme="minorEastAsia" w:hint="eastAsia"/>
          <w:b/>
          <w:bCs/>
          <w:sz w:val="24"/>
          <w:szCs w:val="24"/>
        </w:rPr>
        <w:t>・オンライン集客の基本戦略</w:t>
      </w:r>
    </w:p>
    <w:p w14:paraId="56A5872D" w14:textId="77777777" w:rsidR="00283598" w:rsidRPr="00283598" w:rsidRDefault="00283598" w:rsidP="00283598">
      <w:pPr>
        <w:tabs>
          <w:tab w:val="left" w:pos="2127"/>
        </w:tabs>
        <w:snapToGrid w:val="0"/>
        <w:spacing w:beforeLines="50" w:before="120" w:line="276" w:lineRule="auto"/>
        <w:ind w:leftChars="135" w:left="283"/>
        <w:rPr>
          <w:rFonts w:asciiTheme="minorEastAsia" w:hAnsiTheme="minorEastAsia" w:hint="eastAsia"/>
          <w:b/>
          <w:bCs/>
          <w:sz w:val="24"/>
          <w:szCs w:val="24"/>
        </w:rPr>
      </w:pPr>
      <w:r w:rsidRPr="00283598">
        <w:rPr>
          <w:rFonts w:asciiTheme="minorEastAsia" w:hAnsiTheme="minorEastAsia" w:hint="eastAsia"/>
          <w:b/>
          <w:bCs/>
          <w:sz w:val="24"/>
          <w:szCs w:val="24"/>
        </w:rPr>
        <w:t>・SNSマーケティングの活用方法</w:t>
      </w:r>
    </w:p>
    <w:p w14:paraId="273FABA8" w14:textId="77777777" w:rsidR="00283598" w:rsidRPr="00283598" w:rsidRDefault="00283598" w:rsidP="00283598">
      <w:pPr>
        <w:tabs>
          <w:tab w:val="left" w:pos="2127"/>
        </w:tabs>
        <w:snapToGrid w:val="0"/>
        <w:spacing w:beforeLines="50" w:before="120" w:line="276" w:lineRule="auto"/>
        <w:ind w:leftChars="135" w:left="283"/>
        <w:rPr>
          <w:rFonts w:asciiTheme="minorEastAsia" w:hAnsiTheme="minorEastAsia" w:hint="eastAsia"/>
          <w:b/>
          <w:bCs/>
          <w:sz w:val="24"/>
          <w:szCs w:val="24"/>
        </w:rPr>
      </w:pPr>
      <w:r w:rsidRPr="00283598">
        <w:rPr>
          <w:rFonts w:asciiTheme="minorEastAsia" w:hAnsiTheme="minorEastAsia" w:hint="eastAsia"/>
          <w:b/>
          <w:bCs/>
          <w:sz w:val="24"/>
          <w:szCs w:val="24"/>
        </w:rPr>
        <w:t>・顧客データ分析とマーケティング施策</w:t>
      </w:r>
    </w:p>
    <w:p w14:paraId="50A90B7F" w14:textId="77777777" w:rsidR="00283598" w:rsidRPr="00283598" w:rsidRDefault="00283598" w:rsidP="00283598">
      <w:pPr>
        <w:tabs>
          <w:tab w:val="left" w:pos="2127"/>
        </w:tabs>
        <w:snapToGrid w:val="0"/>
        <w:spacing w:beforeLines="50" w:before="120" w:line="276" w:lineRule="auto"/>
        <w:ind w:leftChars="135" w:left="283"/>
        <w:rPr>
          <w:rFonts w:asciiTheme="minorEastAsia" w:hAnsiTheme="minorEastAsia" w:hint="eastAsia"/>
          <w:b/>
          <w:bCs/>
          <w:sz w:val="24"/>
          <w:szCs w:val="24"/>
        </w:rPr>
      </w:pPr>
      <w:r w:rsidRPr="00283598">
        <w:rPr>
          <w:rFonts w:asciiTheme="minorEastAsia" w:hAnsiTheme="minorEastAsia" w:hint="eastAsia"/>
          <w:b/>
          <w:bCs/>
          <w:sz w:val="24"/>
          <w:szCs w:val="24"/>
        </w:rPr>
        <w:t>・成功事例の紹介および質疑応答</w:t>
      </w:r>
    </w:p>
    <w:p w14:paraId="7406DB29" w14:textId="63FCC2F3" w:rsidR="00283598" w:rsidRDefault="00283598" w:rsidP="00283598">
      <w:pPr>
        <w:tabs>
          <w:tab w:val="left" w:pos="2127"/>
        </w:tabs>
        <w:snapToGrid w:val="0"/>
        <w:spacing w:beforeLines="50" w:before="120" w:line="276" w:lineRule="auto"/>
        <w:rPr>
          <w:rFonts w:asciiTheme="minorEastAsia" w:hAnsiTheme="minorEastAsia"/>
          <w:b/>
          <w:bCs/>
          <w:sz w:val="24"/>
          <w:szCs w:val="24"/>
        </w:rPr>
      </w:pPr>
      <w:r w:rsidRPr="00283598">
        <w:rPr>
          <w:rFonts w:asciiTheme="minorEastAsia" w:hAnsiTheme="minorEastAsia" w:hint="eastAsia"/>
          <w:b/>
          <w:bCs/>
          <w:sz w:val="24"/>
          <w:szCs w:val="24"/>
        </w:rPr>
        <w:t>5．会</w:t>
      </w:r>
      <w:r>
        <w:rPr>
          <w:rFonts w:asciiTheme="minorEastAsia" w:hAnsiTheme="minorEastAsia" w:hint="eastAsia"/>
          <w:b/>
          <w:bCs/>
          <w:sz w:val="24"/>
          <w:szCs w:val="24"/>
        </w:rPr>
        <w:t xml:space="preserve">　</w:t>
      </w:r>
      <w:r w:rsidRPr="00283598">
        <w:rPr>
          <w:rFonts w:asciiTheme="minorEastAsia" w:hAnsiTheme="minorEastAsia" w:hint="eastAsia"/>
          <w:b/>
          <w:bCs/>
          <w:sz w:val="24"/>
          <w:szCs w:val="24"/>
        </w:rPr>
        <w:t>場</w:t>
      </w:r>
      <w:r>
        <w:rPr>
          <w:rFonts w:asciiTheme="minorEastAsia" w:hAnsiTheme="minorEastAsia"/>
          <w:b/>
          <w:bCs/>
          <w:sz w:val="24"/>
          <w:szCs w:val="24"/>
        </w:rPr>
        <w:tab/>
      </w:r>
      <w:r w:rsidRPr="00283598">
        <w:rPr>
          <w:rFonts w:asciiTheme="minorEastAsia" w:hAnsiTheme="minorEastAsia" w:hint="eastAsia"/>
          <w:b/>
          <w:bCs/>
          <w:sz w:val="24"/>
          <w:szCs w:val="24"/>
        </w:rPr>
        <w:t>株式会社〇〇　本社会議室（オンライン配信併用予定）</w:t>
      </w:r>
    </w:p>
    <w:p w14:paraId="4AA8B9E1" w14:textId="77777777" w:rsidR="00283598" w:rsidRDefault="00283598" w:rsidP="00283598">
      <w:pPr>
        <w:tabs>
          <w:tab w:val="left" w:pos="2127"/>
        </w:tabs>
        <w:snapToGrid w:val="0"/>
        <w:spacing w:beforeLines="50" w:before="120" w:line="276" w:lineRule="auto"/>
        <w:rPr>
          <w:rFonts w:asciiTheme="minorEastAsia" w:hAnsiTheme="minorEastAsia"/>
          <w:b/>
          <w:bCs/>
          <w:sz w:val="24"/>
          <w:szCs w:val="24"/>
        </w:rPr>
      </w:pPr>
    </w:p>
    <w:p w14:paraId="57C84AA7" w14:textId="66A7AD30" w:rsidR="00283598" w:rsidRPr="00283598" w:rsidRDefault="00283598" w:rsidP="00283598">
      <w:pPr>
        <w:tabs>
          <w:tab w:val="left" w:pos="2127"/>
        </w:tabs>
        <w:snapToGrid w:val="0"/>
        <w:spacing w:beforeLines="50" w:before="120" w:line="276" w:lineRule="auto"/>
        <w:rPr>
          <w:rFonts w:asciiTheme="minorEastAsia" w:hAnsiTheme="minorEastAsia" w:hint="eastAsia"/>
          <w:b/>
          <w:bCs/>
          <w:sz w:val="24"/>
          <w:szCs w:val="24"/>
        </w:rPr>
      </w:pPr>
      <w:r w:rsidRPr="00283598">
        <w:rPr>
          <w:rFonts w:asciiTheme="minorEastAsia" w:hAnsiTheme="minorEastAsia" w:hint="eastAsia"/>
          <w:b/>
          <w:bCs/>
          <w:sz w:val="24"/>
          <w:szCs w:val="24"/>
        </w:rPr>
        <w:t>ご不明な点やご要望等がございましたら、人材開発部までお気軽にお問い合わせください。</w:t>
      </w:r>
      <w:r>
        <w:rPr>
          <w:rFonts w:asciiTheme="minorEastAsia" w:hAnsiTheme="minorEastAsia" w:hint="eastAsia"/>
          <w:b/>
          <w:bCs/>
          <w:sz w:val="24"/>
          <w:szCs w:val="24"/>
        </w:rPr>
        <w:t xml:space="preserve">　</w:t>
      </w:r>
      <w:r w:rsidRPr="00283598">
        <w:rPr>
          <w:rFonts w:asciiTheme="minorEastAsia" w:hAnsiTheme="minorEastAsia" w:hint="eastAsia"/>
          <w:b/>
          <w:bCs/>
          <w:sz w:val="24"/>
          <w:szCs w:val="24"/>
        </w:rPr>
        <w:t>何卒よろしくお願い申し上げます。</w:t>
      </w:r>
    </w:p>
    <w:p w14:paraId="1DA72AA7" w14:textId="176B8DE3" w:rsidR="00283598" w:rsidRDefault="00283598" w:rsidP="00283598">
      <w:pPr>
        <w:tabs>
          <w:tab w:val="left" w:pos="2127"/>
        </w:tabs>
        <w:snapToGrid w:val="0"/>
        <w:spacing w:beforeLines="50" w:before="120" w:line="276" w:lineRule="auto"/>
        <w:jc w:val="right"/>
        <w:rPr>
          <w:rFonts w:asciiTheme="minorEastAsia" w:hAnsiTheme="minorEastAsia" w:hint="eastAsia"/>
          <w:b/>
          <w:bCs/>
          <w:sz w:val="24"/>
          <w:szCs w:val="24"/>
        </w:rPr>
      </w:pPr>
      <w:r w:rsidRPr="00283598">
        <w:rPr>
          <w:rFonts w:asciiTheme="minorEastAsia" w:hAnsiTheme="minorEastAsia" w:hint="eastAsia"/>
          <w:b/>
          <w:bCs/>
          <w:sz w:val="24"/>
          <w:szCs w:val="24"/>
        </w:rPr>
        <w:t>以上</w:t>
      </w:r>
    </w:p>
    <w:sectPr w:rsidR="00283598"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E0C0" w14:textId="77777777" w:rsidR="00E767BB" w:rsidRDefault="00E767BB" w:rsidP="00356483">
      <w:r>
        <w:separator/>
      </w:r>
    </w:p>
  </w:endnote>
  <w:endnote w:type="continuationSeparator" w:id="0">
    <w:p w14:paraId="32C57702" w14:textId="77777777" w:rsidR="00E767BB" w:rsidRDefault="00E767BB"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4BC0" w14:textId="77777777" w:rsidR="00E767BB" w:rsidRDefault="00E767BB" w:rsidP="00356483">
      <w:r>
        <w:separator/>
      </w:r>
    </w:p>
  </w:footnote>
  <w:footnote w:type="continuationSeparator" w:id="0">
    <w:p w14:paraId="30D63477" w14:textId="77777777" w:rsidR="00E767BB" w:rsidRDefault="00E767BB"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16ABF"/>
    <w:rsid w:val="00042390"/>
    <w:rsid w:val="00073D13"/>
    <w:rsid w:val="000B296A"/>
    <w:rsid w:val="000C286A"/>
    <w:rsid w:val="000C7709"/>
    <w:rsid w:val="000D1DE8"/>
    <w:rsid w:val="001166D3"/>
    <w:rsid w:val="00152826"/>
    <w:rsid w:val="00173C3B"/>
    <w:rsid w:val="001D6FFF"/>
    <w:rsid w:val="001F38C6"/>
    <w:rsid w:val="00216541"/>
    <w:rsid w:val="0022186F"/>
    <w:rsid w:val="00231D39"/>
    <w:rsid w:val="002449BE"/>
    <w:rsid w:val="00253878"/>
    <w:rsid w:val="00283598"/>
    <w:rsid w:val="002B35DC"/>
    <w:rsid w:val="0032114A"/>
    <w:rsid w:val="00343807"/>
    <w:rsid w:val="003439BF"/>
    <w:rsid w:val="00356483"/>
    <w:rsid w:val="00372D2B"/>
    <w:rsid w:val="00387BAB"/>
    <w:rsid w:val="003C7997"/>
    <w:rsid w:val="003F5914"/>
    <w:rsid w:val="003F7282"/>
    <w:rsid w:val="003F7643"/>
    <w:rsid w:val="00446F41"/>
    <w:rsid w:val="00475A2C"/>
    <w:rsid w:val="004C041E"/>
    <w:rsid w:val="004C6A3D"/>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5620"/>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120EE"/>
    <w:rsid w:val="00C34BD5"/>
    <w:rsid w:val="00C86FE3"/>
    <w:rsid w:val="00C976DB"/>
    <w:rsid w:val="00CA5289"/>
    <w:rsid w:val="00CB525F"/>
    <w:rsid w:val="00CC4D04"/>
    <w:rsid w:val="00CE524F"/>
    <w:rsid w:val="00CF081A"/>
    <w:rsid w:val="00DA11E0"/>
    <w:rsid w:val="00DE1A48"/>
    <w:rsid w:val="00E70C1D"/>
    <w:rsid w:val="00E767BB"/>
    <w:rsid w:val="00E853E5"/>
    <w:rsid w:val="00E86643"/>
    <w:rsid w:val="00EC3BA4"/>
    <w:rsid w:val="00ED17BE"/>
    <w:rsid w:val="00EF2F5C"/>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34</cp:revision>
  <cp:lastPrinted>2015-01-29T08:22:00Z</cp:lastPrinted>
  <dcterms:created xsi:type="dcterms:W3CDTF">2015-01-29T07:56:00Z</dcterms:created>
  <dcterms:modified xsi:type="dcterms:W3CDTF">2026-03-14T03:51:00Z</dcterms:modified>
</cp:coreProperties>
</file>